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jc w:val="center"/>
        <w:rPr>
          <w:rFonts w:ascii="Times New Roman" w:hAnsi="Times New Roman" w:cs="Times New Roman"/>
          <w:b/>
          <w:bCs/>
          <w:szCs w:val="21"/>
        </w:rPr>
      </w:pPr>
      <w:r>
        <w:rPr>
          <w:rFonts w:hint="eastAsia" w:ascii="Times New Roman" w:hAnsi="Times New Roman" w:cs="Times New Roman"/>
          <w:b/>
          <w:bCs/>
          <w:szCs w:val="21"/>
        </w:rPr>
        <w:t>赤坎阀室至门站高压管道项目</w:t>
      </w:r>
      <w:r>
        <w:rPr>
          <w:rFonts w:ascii="Times New Roman" w:hAnsi="Times New Roman" w:cs="Times New Roman"/>
          <w:b/>
          <w:bCs/>
          <w:szCs w:val="21"/>
        </w:rPr>
        <w:t>环境影响报告书公众参与第一次公示</w:t>
      </w:r>
    </w:p>
    <w:p>
      <w:pPr>
        <w:pStyle w:val="10"/>
        <w:spacing w:line="252" w:lineRule="auto"/>
        <w:ind w:firstLine="420"/>
        <w:rPr>
          <w:rFonts w:ascii="Times New Roman" w:hAnsi="Times New Roman" w:eastAsia="仿宋_GB2312" w:cs="Times New Roman"/>
          <w:sz w:val="21"/>
          <w:szCs w:val="21"/>
        </w:rPr>
      </w:pPr>
    </w:p>
    <w:p>
      <w:pPr>
        <w:pStyle w:val="10"/>
        <w:spacing w:line="252" w:lineRule="auto"/>
        <w:ind w:firstLine="420"/>
        <w:rPr>
          <w:rFonts w:ascii="Times New Roman" w:hAnsi="Times New Roman" w:eastAsia="仿宋_GB2312" w:cs="Times New Roman"/>
          <w:sz w:val="21"/>
          <w:szCs w:val="21"/>
        </w:rPr>
      </w:pPr>
      <w:r>
        <w:rPr>
          <w:rFonts w:ascii="Times New Roman" w:hAnsi="Times New Roman" w:eastAsia="仿宋_GB2312" w:cs="Times New Roman"/>
          <w:sz w:val="21"/>
          <w:szCs w:val="21"/>
        </w:rPr>
        <w:t>根据《中华人民共和国环境影响评价法》、《建设项目环境保护管理条例》和《广东省建设项目环境保护管理条例》的有关规定：“可能造成重大环境影响的，应当编制环境影响报告书，对产生的环境影响进行全面评价”。为此，</w:t>
      </w:r>
      <w:r>
        <w:rPr>
          <w:rFonts w:hint="eastAsia" w:ascii="Times New Roman" w:hAnsi="Times New Roman" w:eastAsia="仿宋_GB2312" w:cs="Times New Roman"/>
          <w:sz w:val="21"/>
          <w:szCs w:val="21"/>
        </w:rPr>
        <w:t>开平华润燃气有限公司</w:t>
      </w:r>
      <w:r>
        <w:rPr>
          <w:rFonts w:ascii="Times New Roman" w:hAnsi="Times New Roman" w:eastAsia="仿宋_GB2312" w:cs="Times New Roman"/>
          <w:sz w:val="21"/>
          <w:szCs w:val="21"/>
        </w:rPr>
        <w:t>委托江门市佰博环保有限公司承担</w:t>
      </w:r>
      <w:r>
        <w:rPr>
          <w:rFonts w:hint="eastAsia" w:ascii="Times New Roman" w:hAnsi="Times New Roman" w:eastAsia="仿宋_GB2312" w:cs="Times New Roman"/>
          <w:sz w:val="21"/>
          <w:szCs w:val="21"/>
        </w:rPr>
        <w:t>赤坎阀室至门站高压管道项目</w:t>
      </w:r>
      <w:r>
        <w:rPr>
          <w:rFonts w:ascii="Times New Roman" w:hAnsi="Times New Roman" w:eastAsia="仿宋_GB2312" w:cs="Times New Roman"/>
          <w:sz w:val="21"/>
          <w:szCs w:val="21"/>
        </w:rPr>
        <w:t>环境影响评价工作。</w:t>
      </w:r>
    </w:p>
    <w:p>
      <w:pPr>
        <w:pStyle w:val="10"/>
        <w:spacing w:line="252" w:lineRule="auto"/>
        <w:ind w:firstLine="420"/>
        <w:rPr>
          <w:rFonts w:ascii="Times New Roman" w:hAnsi="Times New Roman" w:eastAsia="仿宋_GB2312" w:cs="Times New Roman"/>
          <w:sz w:val="21"/>
          <w:szCs w:val="21"/>
        </w:rPr>
      </w:pPr>
      <w:r>
        <w:rPr>
          <w:rFonts w:ascii="Times New Roman" w:hAnsi="Times New Roman" w:eastAsia="仿宋_GB2312" w:cs="Times New Roman"/>
          <w:sz w:val="21"/>
          <w:szCs w:val="21"/>
        </w:rPr>
        <w:t>根据《环境影响评价公众参与办法》（生态环境部令第4号）的规定，建设单位应当在确定了承担环境影响评价工作的环境影响评价机构后，就拟建项目基本情况向公众发布公告，为此，现特向社会公布《</w:t>
      </w:r>
      <w:r>
        <w:rPr>
          <w:rFonts w:hint="eastAsia" w:ascii="Times New Roman" w:hAnsi="Times New Roman" w:eastAsia="仿宋_GB2312" w:cs="Times New Roman"/>
          <w:sz w:val="21"/>
          <w:szCs w:val="21"/>
        </w:rPr>
        <w:t>赤坎阀室至门站高压管道项目</w:t>
      </w:r>
      <w:r>
        <w:rPr>
          <w:rFonts w:ascii="Times New Roman" w:hAnsi="Times New Roman" w:eastAsia="仿宋_GB2312" w:cs="Times New Roman"/>
          <w:sz w:val="21"/>
          <w:szCs w:val="21"/>
        </w:rPr>
        <w:t>环境影响评价报告书公众参与第一次公示》。</w:t>
      </w:r>
    </w:p>
    <w:p>
      <w:pPr>
        <w:pStyle w:val="10"/>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一、建设项目概况</w:t>
      </w:r>
    </w:p>
    <w:p>
      <w:pPr>
        <w:pStyle w:val="10"/>
        <w:spacing w:line="252" w:lineRule="auto"/>
        <w:ind w:firstLine="420"/>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赤坎阀室至门站高压管道项目起点坐标为东经112度36分17.266秒、北纬22度17分39.634秒，终点坐标为东经112度36分18.304秒、北纬22度17分52.699秒。本工程新建1座输气站场，为赤坎分输站。线路全长约</w:t>
      </w:r>
      <w:r>
        <w:rPr>
          <w:rFonts w:hint="eastAsia" w:ascii="Times New Roman" w:hAnsi="Times New Roman" w:eastAsia="仿宋_GB2312" w:cs="Times New Roman"/>
          <w:sz w:val="21"/>
          <w:szCs w:val="21"/>
          <w:lang w:val="en-US" w:eastAsia="zh-CN"/>
        </w:rPr>
        <w:t>640</w:t>
      </w:r>
      <w:r>
        <w:rPr>
          <w:rFonts w:hint="eastAsia" w:ascii="Times New Roman" w:hAnsi="Times New Roman" w:eastAsia="仿宋_GB2312" w:cs="Times New Roman"/>
          <w:sz w:val="21"/>
          <w:szCs w:val="21"/>
        </w:rPr>
        <w:t>m，管径D508mm，设计压力9.2MPa，设计输量21×10</w:t>
      </w:r>
      <w:r>
        <w:rPr>
          <w:rFonts w:hint="eastAsia" w:ascii="Times New Roman" w:hAnsi="Times New Roman" w:eastAsia="仿宋_GB2312" w:cs="Times New Roman"/>
          <w:sz w:val="21"/>
          <w:szCs w:val="21"/>
          <w:vertAlign w:val="superscript"/>
        </w:rPr>
        <w:t>8</w:t>
      </w:r>
      <w:r>
        <w:rPr>
          <w:rFonts w:hint="eastAsia" w:ascii="Times New Roman" w:hAnsi="Times New Roman" w:eastAsia="仿宋_GB2312" w:cs="Times New Roman"/>
          <w:sz w:val="21"/>
          <w:szCs w:val="21"/>
        </w:rPr>
        <w:t>Nm</w:t>
      </w:r>
      <w:r>
        <w:rPr>
          <w:rFonts w:ascii="Calibri" w:hAnsi="Calibri" w:eastAsia="仿宋_GB2312" w:cs="Calibri"/>
          <w:sz w:val="21"/>
          <w:szCs w:val="21"/>
        </w:rPr>
        <w:t>³</w:t>
      </w:r>
      <w:r>
        <w:rPr>
          <w:rFonts w:hint="eastAsia" w:ascii="Times New Roman" w:hAnsi="Times New Roman" w:eastAsia="仿宋_GB2312" w:cs="Times New Roman"/>
          <w:sz w:val="21"/>
          <w:szCs w:val="21"/>
        </w:rPr>
        <w:t>/a。</w:t>
      </w:r>
      <w:r>
        <w:rPr>
          <w:rFonts w:ascii="Times New Roman" w:hAnsi="Times New Roman" w:eastAsia="仿宋_GB2312" w:cs="Times New Roman"/>
          <w:sz w:val="21"/>
          <w:szCs w:val="21"/>
        </w:rPr>
        <w:t>项目地理位置详见附图。</w:t>
      </w:r>
    </w:p>
    <w:p>
      <w:pPr>
        <w:pStyle w:val="10"/>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二、建设单位其联系方式</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建设单位：</w:t>
      </w:r>
      <w:r>
        <w:rPr>
          <w:rFonts w:hint="eastAsia" w:ascii="Times New Roman" w:hAnsi="Times New Roman" w:eastAsia="仿宋_GB2312" w:cs="Times New Roman"/>
          <w:szCs w:val="21"/>
        </w:rPr>
        <w:t>开平华润燃气有限公司</w:t>
      </w:r>
      <w:r>
        <w:rPr>
          <w:rFonts w:ascii="Times New Roman" w:hAnsi="Times New Roman" w:eastAsia="仿宋_GB2312" w:cs="Times New Roman"/>
          <w:szCs w:val="21"/>
        </w:rPr>
        <w:t>；联系人：</w:t>
      </w:r>
      <w:r>
        <w:rPr>
          <w:rFonts w:hint="eastAsia" w:ascii="Times New Roman" w:hAnsi="Times New Roman" w:eastAsia="仿宋_GB2312" w:cs="Times New Roman"/>
          <w:szCs w:val="21"/>
        </w:rPr>
        <w:t>谭小姐</w:t>
      </w:r>
      <w:r>
        <w:rPr>
          <w:rFonts w:ascii="Times New Roman" w:hAnsi="Times New Roman" w:eastAsia="仿宋_GB2312" w:cs="Times New Roman"/>
          <w:szCs w:val="21"/>
        </w:rPr>
        <w:t>；联系电话：0750-2888841。</w:t>
      </w:r>
    </w:p>
    <w:p>
      <w:pPr>
        <w:pStyle w:val="10"/>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三、环评单位</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环评单位：江门市佰博环保有限公司。</w:t>
      </w:r>
    </w:p>
    <w:p>
      <w:pPr>
        <w:pStyle w:val="10"/>
        <w:spacing w:line="252" w:lineRule="auto"/>
        <w:ind w:firstLine="0" w:firstLineChars="0"/>
        <w:rPr>
          <w:rFonts w:ascii="Times New Roman" w:hAnsi="Times New Roman" w:eastAsia="仿宋_GB2312" w:cs="Times New Roman"/>
          <w:sz w:val="21"/>
          <w:szCs w:val="21"/>
        </w:rPr>
      </w:pPr>
      <w:r>
        <w:rPr>
          <w:rFonts w:ascii="Times New Roman" w:hAnsi="Times New Roman" w:eastAsia="仿宋_GB2312" w:cs="Times New Roman"/>
          <w:b/>
          <w:sz w:val="21"/>
          <w:szCs w:val="21"/>
        </w:rPr>
        <w:t>三、环评工程程序</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（1）对项目所在地周围环境现状进行调查监测、并收集整理与建设项目有关资料。</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报告初稿编写：通过对项目建设后污染源分析，预测项目对周围环境的影响程度，评述拟采取的环保措施的可行性，综合分析公众对项目建设的意见，从环境保护的角度，提出项目建设的可行性结论和项目实施必须达到的条件。</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（3）公众意见征询：环境影响评价文件初稿完成后，由建设单位以张贴告示、问卷调查等方式向有关</w:t>
      </w:r>
    </w:p>
    <w:tbl>
      <w:tblPr>
        <w:tblStyle w:val="7"/>
        <w:tblW w:w="10519" w:type="dxa"/>
        <w:tblInd w:w="0" w:type="dxa"/>
        <w:tblLayout w:type="fixed"/>
        <w:tblCellMar>
          <w:top w:w="0" w:type="dxa"/>
          <w:left w:w="108" w:type="dxa"/>
          <w:bottom w:w="0" w:type="dxa"/>
          <w:right w:w="108" w:type="dxa"/>
        </w:tblCellMar>
      </w:tblPr>
      <w:tblGrid>
        <w:gridCol w:w="5670"/>
        <w:gridCol w:w="4849"/>
      </w:tblGrid>
      <w:tr>
        <w:tblPrEx>
          <w:tblCellMar>
            <w:top w:w="0" w:type="dxa"/>
            <w:left w:w="108" w:type="dxa"/>
            <w:bottom w:w="0" w:type="dxa"/>
            <w:right w:w="108" w:type="dxa"/>
          </w:tblCellMar>
        </w:tblPrEx>
        <w:trPr>
          <w:trHeight w:val="5962" w:hRule="atLeast"/>
        </w:trPr>
        <w:tc>
          <w:tcPr>
            <w:tcW w:w="5670" w:type="dxa"/>
          </w:tcPr>
          <w:p>
            <w:pPr>
              <w:adjustRightInd w:val="0"/>
              <w:snapToGrid w:val="0"/>
              <w:spacing w:line="21" w:lineRule="atLeast"/>
              <w:rPr>
                <w:rFonts w:ascii="Times New Roman" w:hAnsi="Times New Roman" w:eastAsia="仿宋_GB2312" w:cs="Times New Roman"/>
                <w:szCs w:val="21"/>
              </w:rPr>
            </w:pPr>
            <w:r>
              <w:rPr>
                <w:rFonts w:ascii="Times New Roman" w:hAnsi="Times New Roman" w:eastAsia="仿宋_GB2312" w:cs="Times New Roman"/>
                <w:szCs w:val="21"/>
              </w:rPr>
              <w:t>单位、专家、个人征集意见。</w:t>
            </w:r>
          </w:p>
          <w:p>
            <w:pPr>
              <w:pStyle w:val="3"/>
              <w:adjustRightInd w:val="0"/>
              <w:snapToGrid w:val="0"/>
              <w:spacing w:line="21" w:lineRule="atLeast"/>
              <w:ind w:firstLine="403"/>
              <w:rPr>
                <w:rFonts w:ascii="Times New Roman" w:hAnsi="Times New Roman" w:eastAsia="仿宋_GB2312" w:cs="Times New Roman"/>
                <w:b/>
                <w:szCs w:val="21"/>
              </w:rPr>
            </w:pPr>
            <w:r>
              <w:rPr>
                <w:rFonts w:ascii="Times New Roman" w:hAnsi="Times New Roman" w:eastAsia="仿宋_GB2312" w:cs="Times New Roman"/>
                <w:szCs w:val="21"/>
              </w:rPr>
              <w:t>（4）报告提交：根据公众意见对环评报告进行修改补充，提交环境保护行政主管部门审查。</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四、环评审批程序</w:t>
            </w:r>
          </w:p>
          <w:p>
            <w:pPr>
              <w:pStyle w:val="3"/>
              <w:adjustRightInd w:val="0"/>
              <w:snapToGrid w:val="0"/>
              <w:spacing w:line="21" w:lineRule="atLeast"/>
              <w:ind w:firstLine="403"/>
              <w:rPr>
                <w:rFonts w:ascii="Times New Roman" w:hAnsi="Times New Roman" w:eastAsia="仿宋_GB2312" w:cs="Times New Roman"/>
                <w:szCs w:val="21"/>
              </w:rPr>
            </w:pPr>
            <w:r>
              <w:rPr>
                <w:rFonts w:ascii="Times New Roman" w:hAnsi="Times New Roman" w:eastAsia="仿宋_GB2312" w:cs="Times New Roman"/>
                <w:szCs w:val="21"/>
              </w:rPr>
              <w:t>本建设项目环境影响报告书由江门市生态环境局审批。</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五、征求公众意见的主要事项</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（1）对建设项目所在地环境和社会现状的看法。</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（2）对建设项目可能带来的对社会经济和环境影响的看法。</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（3）对环境影响评价结论的接受程度。</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（4）对减缓不良环境影响的措施、补偿措施的意见。</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（5）其它相关意见。</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六、公众提出意见的主要方式</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（1）填写公众意见表，公众意见表下载地址：</w:t>
            </w:r>
            <w:r>
              <w:rPr>
                <w:rFonts w:ascii="Times New Roman" w:hAnsi="Times New Roman" w:eastAsia="仿宋_GB2312" w:cs="Times New Roman"/>
                <w:snapToGrid w:val="0"/>
                <w:kern w:val="0"/>
                <w:szCs w:val="21"/>
              </w:rPr>
              <w:t>http://jmbaibo.com/</w:t>
            </w:r>
            <w:r>
              <w:rPr>
                <w:rFonts w:ascii="Times New Roman" w:hAnsi="Times New Roman" w:eastAsia="仿宋_GB2312" w:cs="Times New Roman"/>
                <w:szCs w:val="21"/>
              </w:rPr>
              <w:t>。</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（2）公众意见表通过信函或电子邮件向建设单位反馈意见，邮寄地址：</w:t>
            </w:r>
            <w:r>
              <w:rPr>
                <w:rFonts w:hint="eastAsia" w:ascii="Times New Roman" w:hAnsi="Times New Roman" w:eastAsia="仿宋_GB2312" w:cs="Times New Roman"/>
                <w:szCs w:val="21"/>
              </w:rPr>
              <w:t>开平市翠山湖新区西湖二路1号D</w:t>
            </w:r>
            <w:r>
              <w:rPr>
                <w:rFonts w:ascii="Times New Roman" w:hAnsi="Times New Roman" w:eastAsia="仿宋_GB2312" w:cs="Times New Roman"/>
                <w:szCs w:val="21"/>
              </w:rPr>
              <w:t>3</w:t>
            </w:r>
            <w:r>
              <w:rPr>
                <w:rFonts w:hint="eastAsia" w:ascii="Times New Roman" w:hAnsi="Times New Roman" w:eastAsia="仿宋_GB2312" w:cs="Times New Roman"/>
                <w:szCs w:val="21"/>
              </w:rPr>
              <w:t>幢6</w:t>
            </w:r>
            <w:r>
              <w:rPr>
                <w:rFonts w:ascii="Times New Roman" w:hAnsi="Times New Roman" w:eastAsia="仿宋_GB2312" w:cs="Times New Roman"/>
                <w:szCs w:val="21"/>
              </w:rPr>
              <w:t>01</w:t>
            </w:r>
            <w:r>
              <w:rPr>
                <w:rFonts w:hint="eastAsia" w:ascii="Times New Roman" w:hAnsi="Times New Roman" w:eastAsia="仿宋_GB2312" w:cs="Times New Roman"/>
                <w:szCs w:val="21"/>
              </w:rPr>
              <w:t>、</w:t>
            </w:r>
            <w:r>
              <w:rPr>
                <w:rFonts w:ascii="Times New Roman" w:hAnsi="Times New Roman" w:eastAsia="仿宋_GB2312" w:cs="Times New Roman"/>
                <w:szCs w:val="21"/>
              </w:rPr>
              <w:t>603</w:t>
            </w:r>
            <w:r>
              <w:rPr>
                <w:rFonts w:hint="eastAsia" w:ascii="Times New Roman" w:hAnsi="Times New Roman" w:eastAsia="仿宋_GB2312" w:cs="Times New Roman"/>
                <w:szCs w:val="21"/>
              </w:rPr>
              <w:t>房</w:t>
            </w:r>
            <w:r>
              <w:rPr>
                <w:rFonts w:ascii="Times New Roman" w:hAnsi="Times New Roman" w:eastAsia="仿宋_GB2312" w:cs="Times New Roman"/>
                <w:szCs w:val="21"/>
              </w:rPr>
              <w:t>，联系人：</w:t>
            </w:r>
            <w:r>
              <w:rPr>
                <w:rFonts w:hint="eastAsia" w:ascii="Times New Roman" w:hAnsi="Times New Roman" w:eastAsia="仿宋_GB2312" w:cs="Times New Roman"/>
                <w:szCs w:val="21"/>
              </w:rPr>
              <w:t>谭小姐</w:t>
            </w:r>
            <w:r>
              <w:rPr>
                <w:rFonts w:ascii="Times New Roman" w:hAnsi="Times New Roman" w:eastAsia="仿宋_GB2312" w:cs="Times New Roman"/>
                <w:szCs w:val="21"/>
              </w:rPr>
              <w:t>；联系电话：0750-2888841；邮箱：</w:t>
            </w:r>
            <w:r>
              <w:rPr>
                <w:rFonts w:ascii="Times New Roman" w:hAnsi="Times New Roman" w:eastAsia="华文仿宋" w:cs="Times New Roman"/>
                <w:szCs w:val="21"/>
              </w:rPr>
              <w:t>843364760@qq.com</w:t>
            </w:r>
            <w:r>
              <w:rPr>
                <w:rFonts w:ascii="Times New Roman" w:hAnsi="Times New Roman" w:eastAsia="仿宋_GB2312" w:cs="Times New Roman"/>
                <w:szCs w:val="21"/>
              </w:rPr>
              <w:t>。</w:t>
            </w:r>
          </w:p>
          <w:p>
            <w:pPr>
              <w:adjustRightInd w:val="0"/>
              <w:snapToGrid w:val="0"/>
              <w:spacing w:line="21" w:lineRule="atLeast"/>
              <w:ind w:firstLine="420" w:firstLineChars="200"/>
              <w:rPr>
                <w:rFonts w:ascii="Times New Roman" w:hAnsi="Times New Roman" w:eastAsia="仿宋_GB2312" w:cs="Times New Roman"/>
                <w:szCs w:val="21"/>
              </w:rPr>
            </w:pPr>
          </w:p>
          <w:p>
            <w:pPr>
              <w:adjustRightInd w:val="0"/>
              <w:snapToGrid w:val="0"/>
              <w:spacing w:line="21" w:lineRule="atLeast"/>
              <w:ind w:firstLine="420" w:firstLineChars="200"/>
              <w:rPr>
                <w:rFonts w:ascii="Times New Roman" w:hAnsi="Times New Roman" w:eastAsia="仿宋_GB2312" w:cs="Times New Roman"/>
                <w:szCs w:val="21"/>
              </w:rPr>
            </w:pPr>
          </w:p>
          <w:p>
            <w:pPr>
              <w:adjustRightInd w:val="0"/>
              <w:snapToGrid w:val="0"/>
              <w:spacing w:line="21" w:lineRule="atLeast"/>
              <w:rPr>
                <w:rFonts w:ascii="Times New Roman" w:hAnsi="Times New Roman" w:eastAsia="仿宋_GB2312" w:cs="Times New Roman"/>
                <w:szCs w:val="21"/>
              </w:rPr>
            </w:pPr>
            <w:r>
              <w:rPr>
                <w:rFonts w:ascii="Times New Roman" w:hAnsi="Times New Roman" w:eastAsia="仿宋_GB2312" w:cs="Times New Roman"/>
                <w:b/>
                <w:szCs w:val="21"/>
              </w:rPr>
              <w:t>七、本公告公示时间：</w:t>
            </w:r>
            <w:r>
              <w:rPr>
                <w:rFonts w:ascii="Times New Roman" w:hAnsi="Times New Roman" w:eastAsia="仿宋_GB2312" w:cs="Times New Roman"/>
                <w:szCs w:val="21"/>
              </w:rPr>
              <w:t>自信息公告之日起10个工作日内。</w:t>
            </w:r>
          </w:p>
          <w:p>
            <w:pPr>
              <w:adjustRightInd w:val="0"/>
              <w:snapToGrid w:val="0"/>
              <w:spacing w:line="21" w:lineRule="atLeast"/>
              <w:jc w:val="right"/>
              <w:rPr>
                <w:rFonts w:ascii="Times New Roman" w:hAnsi="Times New Roman" w:eastAsia="仿宋_GB2312" w:cs="Times New Roman"/>
                <w:szCs w:val="21"/>
              </w:rPr>
            </w:pPr>
            <w:r>
              <w:rPr>
                <w:rFonts w:ascii="Times New Roman" w:hAnsi="Times New Roman" w:eastAsia="仿宋_GB2312" w:cs="Times New Roman"/>
                <w:szCs w:val="21"/>
                <w:lang w:val="en-GB"/>
              </w:rPr>
              <w:t>建设单位</w:t>
            </w:r>
            <w:r>
              <w:rPr>
                <w:rFonts w:ascii="Times New Roman" w:hAnsi="Times New Roman" w:eastAsia="仿宋_GB2312" w:cs="Times New Roman"/>
                <w:szCs w:val="21"/>
              </w:rPr>
              <w:t>(盖章)</w:t>
            </w:r>
            <w:r>
              <w:rPr>
                <w:rFonts w:ascii="Times New Roman" w:hAnsi="Times New Roman" w:eastAsia="仿宋_GB2312" w:cs="Times New Roman"/>
                <w:szCs w:val="21"/>
                <w:lang w:val="en-GB"/>
              </w:rPr>
              <w:t>：</w:t>
            </w:r>
            <w:r>
              <w:rPr>
                <w:rFonts w:hint="eastAsia" w:ascii="Times New Roman" w:hAnsi="Times New Roman" w:eastAsia="仿宋_GB2312" w:cs="Times New Roman"/>
                <w:szCs w:val="21"/>
                <w:lang w:val="en-GB"/>
              </w:rPr>
              <w:t>开平华润燃气有限公司</w:t>
            </w:r>
          </w:p>
          <w:p>
            <w:pPr>
              <w:adjustRightInd w:val="0"/>
              <w:snapToGrid w:val="0"/>
              <w:spacing w:line="21" w:lineRule="atLeast"/>
              <w:jc w:val="right"/>
              <w:rPr>
                <w:rFonts w:ascii="Times New Roman" w:hAnsi="Times New Roman" w:eastAsia="仿宋_GB2312" w:cs="Times New Roman"/>
                <w:szCs w:val="21"/>
              </w:rPr>
            </w:pPr>
            <w:r>
              <w:rPr>
                <w:rFonts w:ascii="Times New Roman" w:hAnsi="Times New Roman" w:eastAsia="仿宋_GB2312" w:cs="Times New Roman"/>
                <w:szCs w:val="21"/>
              </w:rPr>
              <w:t>2023年</w:t>
            </w:r>
            <w:r>
              <w:rPr>
                <w:rFonts w:hint="eastAsia" w:ascii="Times New Roman" w:hAnsi="Times New Roman" w:eastAsia="仿宋_GB2312" w:cs="Times New Roman"/>
                <w:szCs w:val="21"/>
                <w:lang w:val="en-US" w:eastAsia="zh-CN"/>
              </w:rPr>
              <w:t>4</w:t>
            </w:r>
            <w:r>
              <w:rPr>
                <w:rFonts w:ascii="Times New Roman" w:hAnsi="Times New Roman" w:eastAsia="仿宋_GB2312" w:cs="Times New Roman"/>
                <w:szCs w:val="21"/>
              </w:rPr>
              <w:t>月</w:t>
            </w:r>
            <w:r>
              <w:rPr>
                <w:rFonts w:hint="eastAsia" w:ascii="Times New Roman" w:hAnsi="Times New Roman" w:eastAsia="仿宋_GB2312" w:cs="Times New Roman"/>
                <w:szCs w:val="21"/>
                <w:lang w:val="en-US" w:eastAsia="zh-CN"/>
              </w:rPr>
              <w:t>10</w:t>
            </w:r>
            <w:bookmarkStart w:id="0" w:name="_GoBack"/>
            <w:bookmarkEnd w:id="0"/>
            <w:r>
              <w:rPr>
                <w:rFonts w:ascii="Times New Roman" w:hAnsi="Times New Roman" w:eastAsia="仿宋_GB2312" w:cs="Times New Roman"/>
                <w:szCs w:val="21"/>
              </w:rPr>
              <w:t>日</w:t>
            </w:r>
          </w:p>
        </w:tc>
        <w:tc>
          <w:tcPr>
            <w:tcW w:w="4849" w:type="dxa"/>
          </w:tcPr>
          <w:p>
            <w:pP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2500630" cy="3536950"/>
                  <wp:effectExtent l="19050" t="19050" r="13970" b="25400"/>
                  <wp:docPr id="241858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5848"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05626" cy="3544005"/>
                          </a:xfrm>
                          <a:prstGeom prst="rect">
                            <a:avLst/>
                          </a:prstGeom>
                          <a:ln>
                            <a:solidFill>
                              <a:schemeClr val="tx1"/>
                            </a:solidFill>
                          </a:ln>
                        </pic:spPr>
                      </pic:pic>
                    </a:graphicData>
                  </a:graphic>
                </wp:inline>
              </w:drawing>
            </w:r>
          </w:p>
          <w:p>
            <w:pPr>
              <w:adjustRightInd w:val="0"/>
              <w:snapToGrid w:val="0"/>
              <w:jc w:val="center"/>
              <w:rPr>
                <w:rFonts w:ascii="Times New Roman" w:hAnsi="Times New Roman" w:eastAsia="仿宋_GB2312" w:cs="Times New Roman"/>
                <w:b/>
                <w:szCs w:val="21"/>
              </w:rPr>
            </w:pPr>
            <w:r>
              <w:rPr>
                <w:rFonts w:ascii="Times New Roman" w:hAnsi="Times New Roman" w:cs="Times New Roman"/>
                <w:b/>
                <w:szCs w:val="21"/>
              </w:rPr>
              <w:t>项目地理位置示意图</w:t>
            </w:r>
          </w:p>
        </w:tc>
      </w:tr>
    </w:tbl>
    <w:p/>
    <w:sectPr>
      <w:pgSz w:w="11906" w:h="16838"/>
      <w:pgMar w:top="816" w:right="1080" w:bottom="98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NTRkMGYyZDNkNmVkZjg2MzdmYTc4Y2RiNjU4YWIifQ=="/>
  </w:docVars>
  <w:rsids>
    <w:rsidRoot w:val="716A73C5"/>
    <w:rsid w:val="000561ED"/>
    <w:rsid w:val="001011B5"/>
    <w:rsid w:val="00146D01"/>
    <w:rsid w:val="001C2792"/>
    <w:rsid w:val="001C7F96"/>
    <w:rsid w:val="003736D9"/>
    <w:rsid w:val="004076B6"/>
    <w:rsid w:val="00466379"/>
    <w:rsid w:val="0050014D"/>
    <w:rsid w:val="00593143"/>
    <w:rsid w:val="006B15A3"/>
    <w:rsid w:val="006B6322"/>
    <w:rsid w:val="006E5097"/>
    <w:rsid w:val="0072222F"/>
    <w:rsid w:val="00726F56"/>
    <w:rsid w:val="00734603"/>
    <w:rsid w:val="007D7BEB"/>
    <w:rsid w:val="008910EA"/>
    <w:rsid w:val="008F0B17"/>
    <w:rsid w:val="009128B5"/>
    <w:rsid w:val="00994D1C"/>
    <w:rsid w:val="00A276AD"/>
    <w:rsid w:val="00A425E0"/>
    <w:rsid w:val="00A91349"/>
    <w:rsid w:val="00AF4D17"/>
    <w:rsid w:val="00AF5EE5"/>
    <w:rsid w:val="00C11AA6"/>
    <w:rsid w:val="00C433CD"/>
    <w:rsid w:val="00CB37E7"/>
    <w:rsid w:val="00D330E2"/>
    <w:rsid w:val="00D4520E"/>
    <w:rsid w:val="00EF109D"/>
    <w:rsid w:val="00F225C3"/>
    <w:rsid w:val="00F24F54"/>
    <w:rsid w:val="00F562A4"/>
    <w:rsid w:val="00FA4188"/>
    <w:rsid w:val="08B82C78"/>
    <w:rsid w:val="0DF70FFC"/>
    <w:rsid w:val="1E191468"/>
    <w:rsid w:val="26EF52F8"/>
    <w:rsid w:val="29030C6C"/>
    <w:rsid w:val="41B76AAA"/>
    <w:rsid w:val="4F784369"/>
    <w:rsid w:val="716A73C5"/>
    <w:rsid w:val="7B275F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Indent"/>
    <w:basedOn w:val="1"/>
    <w:qFormat/>
    <w:uiPriority w:val="0"/>
    <w:pPr>
      <w:ind w:firstLine="538" w:firstLineChars="192"/>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customStyle="1" w:styleId="10">
    <w:name w:val="正文(首行缩进两字)"/>
    <w:basedOn w:val="1"/>
    <w:next w:val="1"/>
    <w:qFormat/>
    <w:uiPriority w:val="0"/>
    <w:pPr>
      <w:adjustRightInd w:val="0"/>
      <w:snapToGrid w:val="0"/>
      <w:spacing w:line="360" w:lineRule="auto"/>
      <w:ind w:firstLine="200" w:firstLineChars="200"/>
    </w:pPr>
    <w:rPr>
      <w:snapToGrid w:val="0"/>
      <w:kern w:val="0"/>
      <w:sz w:val="24"/>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185</Words>
  <Characters>1060</Characters>
  <Lines>8</Lines>
  <Paragraphs>2</Paragraphs>
  <TotalTime>146</TotalTime>
  <ScaleCrop>false</ScaleCrop>
  <LinksUpToDate>false</LinksUpToDate>
  <CharactersWithSpaces>1243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2022-03-01T03:02:00Z</dcterms:created>
  <dc:creator>fossilsnake</dc:creator>
  <cp:lastModifiedBy>JEERYIN</cp:lastModifiedBy>
  <dcterms:modified xsi:type="dcterms:W3CDTF">2023-09-25T06:51:30Z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F064ECAB972F46E48E5A86FD4DF3FC7F</vt:lpwstr>
  </property>
</Properties>
</file>